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343B7" w:rsidR="00A23B86" w:rsidP="00A23B86" w:rsidRDefault="00A23B86" w14:paraId="34c3add" w14:textId="34c3add">
      <w:pPr>
        <w:jc w:val="both"/>
        <w15:collapsed w:val="false"/>
        <w:rPr>
          <w:rFonts w:ascii="Arial" w:hAnsi="Arial" w:cs="Arial"/>
        </w:rPr>
      </w:pPr>
      <w:bookmarkStart w:name="_GoBack" w:id="0"/>
      <w:bookmarkEnd w:id="0"/>
      <w:r w:rsidRPr="00B343B7">
        <w:rPr>
          <w:rFonts w:ascii="Arial" w:hAnsi="Arial" w:cs="Arial"/>
        </w:rPr>
        <w:t>REPUBLIKA HRVATSKA</w:t>
      </w:r>
    </w:p>
    <w:p w:rsidR="00A23B86" w:rsidP="00A23B86" w:rsidRDefault="00A23B86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TRGOVAČKI SUD U </w:t>
      </w:r>
      <w:r w:rsidRPr="00666B6B">
        <w:rPr>
          <w:rFonts w:ascii="Arial" w:hAnsi="Arial" w:cs="Arial"/>
        </w:rPr>
        <w:t>PAZINU</w:t>
      </w:r>
    </w:p>
    <w:p w:rsidRPr="00666B6B" w:rsidR="00A23B86" w:rsidP="00A23B86" w:rsidRDefault="00A23B86">
      <w:pPr>
        <w:jc w:val="both"/>
        <w:rPr>
          <w:rFonts w:ascii="Arial" w:hAnsi="Arial" w:cs="Arial"/>
        </w:rPr>
      </w:pPr>
    </w:p>
    <w:p w:rsidR="00A23B86" w:rsidP="00A23B86" w:rsidRDefault="00A23B86">
      <w:pPr>
        <w:jc w:val="right"/>
        <w:rPr>
          <w:rFonts w:ascii="Arial" w:hAnsi="Arial" w:cs="Arial"/>
        </w:rPr>
      </w:pPr>
      <w:r w:rsidRPr="00666B6B">
        <w:rPr>
          <w:rFonts w:ascii="Arial" w:hAnsi="Arial" w:cs="Arial"/>
        </w:rPr>
        <w:t>St-270/2025-</w:t>
      </w:r>
      <w:r>
        <w:rPr>
          <w:rFonts w:ascii="Arial" w:hAnsi="Arial" w:cs="Arial"/>
        </w:rPr>
        <w:t>39</w:t>
      </w:r>
    </w:p>
    <w:p w:rsidRPr="00666B6B" w:rsidR="00A23B86" w:rsidP="00A23B86" w:rsidRDefault="00A23B86">
      <w:pPr>
        <w:jc w:val="right"/>
        <w:rPr>
          <w:rFonts w:ascii="Arial" w:hAnsi="Arial" w:cs="Arial"/>
        </w:rPr>
      </w:pPr>
    </w:p>
    <w:p w:rsidRPr="00666B6B" w:rsidR="00A23B86" w:rsidP="00A23B86" w:rsidRDefault="00A23B86">
      <w:pPr>
        <w:jc w:val="center"/>
        <w:rPr>
          <w:rFonts w:ascii="Arial" w:hAnsi="Arial" w:cs="Arial"/>
        </w:rPr>
      </w:pPr>
      <w:r w:rsidRPr="00666B6B">
        <w:rPr>
          <w:rFonts w:ascii="Arial" w:hAnsi="Arial" w:cs="Arial"/>
        </w:rPr>
        <w:t>Z A P I S N I K</w:t>
      </w:r>
    </w:p>
    <w:p w:rsidRPr="00666B6B" w:rsidR="00A23B86" w:rsidP="00A23B86" w:rsidRDefault="00A23B86">
      <w:pPr>
        <w:jc w:val="center"/>
        <w:rPr>
          <w:rFonts w:ascii="Arial" w:hAnsi="Arial" w:cs="Arial"/>
        </w:rPr>
      </w:pPr>
      <w:r w:rsidRPr="00666B6B">
        <w:rPr>
          <w:rFonts w:ascii="Arial" w:hAnsi="Arial" w:cs="Arial"/>
        </w:rPr>
        <w:t xml:space="preserve">od </w:t>
      </w:r>
      <w:r>
        <w:rPr>
          <w:rFonts w:ascii="Arial" w:hAnsi="Arial" w:cs="Arial"/>
        </w:rPr>
        <w:t>10. studenoga</w:t>
      </w:r>
      <w:r w:rsidRPr="00666B6B">
        <w:rPr>
          <w:rFonts w:ascii="Arial" w:hAnsi="Arial" w:cs="Arial"/>
        </w:rPr>
        <w:t xml:space="preserve"> 2025. </w:t>
      </w:r>
    </w:p>
    <w:p w:rsidRPr="00666B6B" w:rsidR="00A23B86" w:rsidP="00A23B86" w:rsidRDefault="00A23B86">
      <w:pPr>
        <w:jc w:val="both"/>
        <w:rPr>
          <w:rFonts w:ascii="Arial" w:hAnsi="Arial" w:cs="Arial"/>
        </w:rPr>
      </w:pPr>
    </w:p>
    <w:p w:rsidRPr="00666B6B" w:rsidR="00A23B86" w:rsidP="00A23B86" w:rsidRDefault="00A23B86">
      <w:pPr>
        <w:jc w:val="center"/>
        <w:rPr>
          <w:rFonts w:ascii="Arial" w:hAnsi="Arial" w:cs="Arial"/>
        </w:rPr>
      </w:pPr>
      <w:r w:rsidRPr="00666B6B">
        <w:rPr>
          <w:rFonts w:ascii="Arial" w:hAnsi="Arial" w:cs="Arial"/>
        </w:rPr>
        <w:t xml:space="preserve">Sastavljen kod Trgovačkog suda u Pazinu, radi izjašnjenja </w:t>
      </w:r>
    </w:p>
    <w:p w:rsidRPr="00666B6B" w:rsidR="00A23B86" w:rsidP="00A23B86" w:rsidRDefault="00A23B86">
      <w:pPr>
        <w:jc w:val="center"/>
        <w:rPr>
          <w:rFonts w:ascii="Arial" w:hAnsi="Arial" w:cs="Arial"/>
        </w:rPr>
      </w:pPr>
      <w:r w:rsidRPr="00666B6B">
        <w:rPr>
          <w:rFonts w:ascii="Arial" w:hAnsi="Arial" w:cs="Arial"/>
        </w:rPr>
        <w:t>o prijedlogu i raspravi o uvjetima za otvaranje stečajnog postupka nad dužnikom GREEN GOLD BIO d.o.o. Kaldanija, Kaldanija 18, OIB: 66129198657, MBS: 130100497.</w:t>
      </w:r>
    </w:p>
    <w:p w:rsidR="00A23B86" w:rsidP="00A23B86" w:rsidRDefault="00A23B86">
      <w:pPr>
        <w:jc w:val="both"/>
        <w:rPr>
          <w:rFonts w:ascii="Arial" w:hAnsi="Arial" w:cs="Arial"/>
        </w:rPr>
      </w:pPr>
    </w:p>
    <w:p w:rsidRPr="00B343B7" w:rsidR="00A23B86" w:rsidP="00A23B86" w:rsidRDefault="00A23B86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>OD SUDA PRISUTNI:</w:t>
      </w:r>
    </w:p>
    <w:p w:rsidRPr="00B343B7" w:rsidR="00A23B86" w:rsidP="00A23B86" w:rsidRDefault="00A23B86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>Ivan Dujić, stečajni sudac</w:t>
      </w:r>
    </w:p>
    <w:p w:rsidRPr="00B343B7" w:rsidR="00A23B86" w:rsidP="00A23B86" w:rsidRDefault="00A23B8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Ana Pomazan</w:t>
      </w:r>
      <w:r w:rsidRPr="00B343B7">
        <w:rPr>
          <w:rFonts w:ascii="Arial" w:hAnsi="Arial" w:cs="Arial"/>
        </w:rPr>
        <w:t>, zapisničar</w:t>
      </w:r>
      <w:r>
        <w:rPr>
          <w:rFonts w:ascii="Arial" w:hAnsi="Arial" w:cs="Arial"/>
        </w:rPr>
        <w:t>ka</w:t>
      </w:r>
    </w:p>
    <w:p w:rsidRPr="00B343B7" w:rsidR="00A23B86" w:rsidP="00A23B86" w:rsidRDefault="00A23B86">
      <w:pPr>
        <w:jc w:val="both"/>
        <w:rPr>
          <w:rFonts w:ascii="Arial" w:hAnsi="Arial" w:cs="Arial"/>
        </w:rPr>
      </w:pPr>
    </w:p>
    <w:p w:rsidRPr="00B343B7" w:rsidR="00A23B86" w:rsidP="00A23B86" w:rsidRDefault="00A23B86">
      <w:pPr>
        <w:jc w:val="both"/>
        <w:rPr>
          <w:rFonts w:ascii="Arial" w:hAnsi="Arial" w:cs="Arial"/>
        </w:rPr>
      </w:pPr>
      <w:r w:rsidRPr="00666B6B">
        <w:rPr>
          <w:rFonts w:ascii="Arial" w:hAnsi="Arial" w:cs="Arial"/>
        </w:rPr>
        <w:t xml:space="preserve">Početak u </w:t>
      </w:r>
      <w:r>
        <w:rPr>
          <w:rFonts w:ascii="Arial" w:hAnsi="Arial" w:cs="Arial"/>
        </w:rPr>
        <w:t>12</w:t>
      </w:r>
      <w:r w:rsidRPr="00666B6B">
        <w:rPr>
          <w:rFonts w:ascii="Arial" w:hAnsi="Arial" w:cs="Arial"/>
        </w:rPr>
        <w:t>:</w:t>
      </w:r>
      <w:r>
        <w:rPr>
          <w:rFonts w:ascii="Arial" w:hAnsi="Arial" w:cs="Arial"/>
        </w:rPr>
        <w:t>3</w:t>
      </w:r>
      <w:r w:rsidRPr="00666B6B">
        <w:rPr>
          <w:rFonts w:ascii="Arial" w:hAnsi="Arial" w:cs="Arial"/>
        </w:rPr>
        <w:t>0 sati</w:t>
      </w:r>
      <w:r w:rsidRPr="00B343B7">
        <w:rPr>
          <w:rFonts w:ascii="Arial" w:hAnsi="Arial" w:cs="Arial"/>
        </w:rPr>
        <w:t>.</w:t>
      </w:r>
    </w:p>
    <w:p w:rsidRPr="00B343B7" w:rsidR="00A23B86" w:rsidP="00A23B86" w:rsidRDefault="00A23B86">
      <w:pPr>
        <w:jc w:val="both"/>
        <w:rPr>
          <w:rFonts w:ascii="Arial" w:hAnsi="Arial" w:cs="Arial"/>
        </w:rPr>
      </w:pPr>
    </w:p>
    <w:p w:rsidRPr="00B343B7" w:rsidR="00A23B86" w:rsidP="001703DA" w:rsidRDefault="00A23B86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ab/>
        <w:t xml:space="preserve">Utvrđuje se da </w:t>
      </w:r>
      <w:r w:rsidR="001703DA">
        <w:rPr>
          <w:rFonts w:ascii="Arial" w:hAnsi="Arial" w:cs="Arial"/>
        </w:rPr>
        <w:t>na ročište nije pristupio nitko, dostava poziva uredno iskazana.</w:t>
      </w:r>
    </w:p>
    <w:p w:rsidRPr="00A23B86" w:rsidR="008E1AD8" w:rsidP="006242B0" w:rsidRDefault="008E1AD8">
      <w:pPr>
        <w:jc w:val="both"/>
        <w:rPr>
          <w:rFonts w:ascii="Arial" w:hAnsi="Arial" w:cs="Arial"/>
          <w:color w:val="FF0000"/>
        </w:rPr>
      </w:pPr>
    </w:p>
    <w:p w:rsidRPr="00544560" w:rsidR="006242B0" w:rsidP="008E1AD8" w:rsidRDefault="00544560">
      <w:pPr>
        <w:ind w:firstLine="708"/>
        <w:jc w:val="both"/>
        <w:rPr>
          <w:rFonts w:ascii="Arial" w:hAnsi="Arial" w:cs="Arial"/>
        </w:rPr>
      </w:pPr>
      <w:r w:rsidRPr="00544560">
        <w:rPr>
          <w:rFonts w:ascii="Arial" w:hAnsi="Arial" w:cs="Arial"/>
        </w:rPr>
        <w:t>Utvrđuje se da je zapisnik</w:t>
      </w:r>
      <w:r w:rsidRPr="00544560" w:rsidR="006242B0">
        <w:rPr>
          <w:rFonts w:ascii="Arial" w:hAnsi="Arial" w:cs="Arial"/>
        </w:rPr>
        <w:t xml:space="preserve"> kojim je zakazano ovo ročište objavljeno na mrežnoj stranici e-oglasna ploča sudova </w:t>
      </w:r>
      <w:r w:rsidRPr="00544560">
        <w:rPr>
          <w:rFonts w:ascii="Arial" w:hAnsi="Arial" w:cs="Arial"/>
        </w:rPr>
        <w:t>22. listopada 2025.,</w:t>
      </w:r>
      <w:r w:rsidRPr="00544560" w:rsidR="006242B0">
        <w:rPr>
          <w:rFonts w:ascii="Arial" w:hAnsi="Arial" w:cs="Arial"/>
        </w:rPr>
        <w:t xml:space="preserve"> te se dostava smatra obavljenom istekom osmog dana od dana objave, sukladno čl. 12. st. 1. Stečajnog zakona.</w:t>
      </w:r>
    </w:p>
    <w:p w:rsidRPr="001854F8" w:rsidR="006242B0" w:rsidP="006242B0" w:rsidRDefault="006242B0">
      <w:pPr>
        <w:jc w:val="both"/>
        <w:rPr>
          <w:rFonts w:ascii="Arial" w:hAnsi="Arial" w:cs="Arial"/>
        </w:rPr>
      </w:pPr>
    </w:p>
    <w:p w:rsidRPr="001854F8" w:rsidR="006242B0" w:rsidP="006242B0" w:rsidRDefault="006242B0">
      <w:pPr>
        <w:jc w:val="both"/>
        <w:rPr>
          <w:rFonts w:ascii="Arial" w:hAnsi="Arial" w:cs="Arial"/>
        </w:rPr>
      </w:pPr>
      <w:r w:rsidRPr="001854F8">
        <w:rPr>
          <w:rFonts w:ascii="Arial" w:hAnsi="Arial" w:cs="Arial"/>
        </w:rPr>
        <w:tab/>
        <w:t>Utvrđuje se da nije zaprimljen popis imovine za dužnika.</w:t>
      </w:r>
    </w:p>
    <w:p w:rsidRPr="00B343B7" w:rsidR="004C5487" w:rsidP="006B63C6" w:rsidRDefault="004C5487">
      <w:pPr>
        <w:tabs>
          <w:tab w:val="left" w:pos="1360"/>
        </w:tabs>
        <w:jc w:val="both"/>
        <w:rPr>
          <w:rFonts w:ascii="Arial" w:hAnsi="Arial" w:cs="Arial"/>
        </w:rPr>
      </w:pPr>
    </w:p>
    <w:p w:rsidRPr="00B343B7" w:rsidR="004C5487" w:rsidP="006B63C6" w:rsidRDefault="004C5487">
      <w:pPr>
        <w:tabs>
          <w:tab w:val="left" w:pos="1360"/>
        </w:tabs>
        <w:jc w:val="both"/>
        <w:rPr>
          <w:rFonts w:ascii="Arial" w:hAnsi="Arial" w:cs="Arial"/>
        </w:rPr>
      </w:pPr>
    </w:p>
    <w:p w:rsidRPr="00B343B7" w:rsidR="006B63C6" w:rsidP="007E5978" w:rsidRDefault="007E5978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ab/>
      </w:r>
      <w:r w:rsidRPr="00B343B7" w:rsidR="006B63C6">
        <w:rPr>
          <w:rFonts w:ascii="Arial" w:hAnsi="Arial" w:cs="Arial"/>
        </w:rPr>
        <w:t>Sudac donosi</w:t>
      </w:r>
    </w:p>
    <w:p w:rsidRPr="00B343B7" w:rsidR="007E5978" w:rsidP="007E5978" w:rsidRDefault="007E5978">
      <w:pPr>
        <w:jc w:val="both"/>
        <w:rPr>
          <w:rFonts w:ascii="Arial" w:hAnsi="Arial" w:cs="Arial"/>
        </w:rPr>
      </w:pPr>
    </w:p>
    <w:p w:rsidRPr="0071517B" w:rsidR="006B63C6" w:rsidP="0071517B" w:rsidRDefault="006B32A3">
      <w:pPr>
        <w:jc w:val="center"/>
        <w:rPr>
          <w:rFonts w:ascii="Arial" w:hAnsi="Arial" w:cs="Arial"/>
        </w:rPr>
      </w:pPr>
      <w:r w:rsidRPr="0071517B">
        <w:rPr>
          <w:rFonts w:ascii="Arial" w:hAnsi="Arial" w:cs="Arial"/>
        </w:rPr>
        <w:t>z a k lj u č a k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="00FD414C" w:rsidP="001854F8" w:rsidRDefault="006B63C6">
      <w:pPr>
        <w:ind w:firstLine="708"/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Odluka će se </w:t>
      </w:r>
      <w:r w:rsidRPr="00B343B7" w:rsidR="000B1A8F">
        <w:rPr>
          <w:rFonts w:ascii="Arial" w:hAnsi="Arial" w:cs="Arial"/>
        </w:rPr>
        <w:t xml:space="preserve">donijeti </w:t>
      </w:r>
      <w:r w:rsidRPr="00B343B7">
        <w:rPr>
          <w:rFonts w:ascii="Arial" w:hAnsi="Arial" w:cs="Arial"/>
        </w:rPr>
        <w:t>u pisanom obliku</w:t>
      </w:r>
      <w:r w:rsidRPr="00B343B7" w:rsidR="000B1A8F">
        <w:rPr>
          <w:rFonts w:ascii="Arial" w:hAnsi="Arial" w:cs="Arial"/>
        </w:rPr>
        <w:t>.</w:t>
      </w:r>
      <w:r w:rsidRPr="00B343B7">
        <w:rPr>
          <w:rFonts w:ascii="Arial" w:hAnsi="Arial" w:cs="Arial"/>
        </w:rPr>
        <w:t xml:space="preserve"> </w:t>
      </w:r>
    </w:p>
    <w:p w:rsidR="00FD414C" w:rsidP="00356E0A" w:rsidRDefault="00FD414C">
      <w:pPr>
        <w:jc w:val="both"/>
        <w:rPr>
          <w:rFonts w:ascii="Arial" w:hAnsi="Arial" w:cs="Arial"/>
        </w:rPr>
      </w:pPr>
    </w:p>
    <w:p w:rsidRPr="00B343B7" w:rsidR="00356E0A" w:rsidP="001854F8" w:rsidRDefault="00356E0A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Ovaj zapisnik će se objaviti na e-Oglasnoj ploči suda. </w:t>
      </w:r>
    </w:p>
    <w:p w:rsidR="006B63C6" w:rsidP="001854F8" w:rsidRDefault="006B63C6">
      <w:pPr>
        <w:jc w:val="both"/>
        <w:rPr>
          <w:rFonts w:ascii="Arial" w:hAnsi="Arial" w:cs="Arial"/>
        </w:rPr>
      </w:pPr>
    </w:p>
    <w:p w:rsidRPr="00B343B7" w:rsidR="001854F8" w:rsidP="001854F8" w:rsidRDefault="001854F8">
      <w:pPr>
        <w:jc w:val="both"/>
        <w:rPr>
          <w:rFonts w:ascii="Arial" w:hAnsi="Arial" w:cs="Arial"/>
        </w:rPr>
      </w:pPr>
    </w:p>
    <w:p w:rsidRPr="00B343B7" w:rsidR="006B63C6" w:rsidP="006B63C6" w:rsidRDefault="006B63C6">
      <w:pPr>
        <w:jc w:val="center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Dovršeno </w:t>
      </w:r>
      <w:r w:rsidRPr="001854F8">
        <w:rPr>
          <w:rFonts w:ascii="Arial" w:hAnsi="Arial" w:cs="Arial"/>
        </w:rPr>
        <w:t xml:space="preserve">u </w:t>
      </w:r>
      <w:r w:rsidRPr="001854F8" w:rsidR="00A23B86">
        <w:rPr>
          <w:rFonts w:ascii="Arial" w:hAnsi="Arial" w:cs="Arial"/>
        </w:rPr>
        <w:t>12</w:t>
      </w:r>
      <w:r w:rsidRPr="001854F8">
        <w:rPr>
          <w:rFonts w:ascii="Arial" w:hAnsi="Arial" w:cs="Arial"/>
        </w:rPr>
        <w:t>:</w:t>
      </w:r>
      <w:r w:rsidRPr="001854F8" w:rsidR="001854F8">
        <w:rPr>
          <w:rFonts w:ascii="Arial" w:hAnsi="Arial" w:cs="Arial"/>
        </w:rPr>
        <w:t>35</w:t>
      </w:r>
      <w:r w:rsidRPr="001854F8">
        <w:rPr>
          <w:rFonts w:ascii="Arial" w:hAnsi="Arial" w:cs="Arial"/>
        </w:rPr>
        <w:t xml:space="preserve"> sati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B343B7" w:rsidR="00001ADA" w:rsidP="001854F8" w:rsidRDefault="00001ADA">
      <w:pPr>
        <w:jc w:val="center"/>
        <w:rPr>
          <w:rFonts w:ascii="Arial" w:hAnsi="Arial" w:cs="Arial"/>
        </w:rPr>
      </w:pPr>
      <w:r w:rsidRPr="00B343B7">
        <w:rPr>
          <w:rFonts w:ascii="Arial" w:hAnsi="Arial" w:cs="Arial"/>
        </w:rPr>
        <w:t>S</w:t>
      </w:r>
      <w:r w:rsidR="001854F8">
        <w:rPr>
          <w:rFonts w:ascii="Arial" w:hAnsi="Arial" w:cs="Arial"/>
        </w:rPr>
        <w:t>tečajni sudac</w:t>
      </w:r>
    </w:p>
    <w:p w:rsidR="00001ADA" w:rsidP="001854F8" w:rsidRDefault="00001ADA">
      <w:pPr>
        <w:jc w:val="center"/>
        <w:rPr>
          <w:rFonts w:ascii="Arial" w:hAnsi="Arial" w:cs="Arial"/>
        </w:rPr>
      </w:pPr>
    </w:p>
    <w:p w:rsidR="001854F8" w:rsidP="001854F8" w:rsidRDefault="001854F8">
      <w:pPr>
        <w:jc w:val="center"/>
        <w:rPr>
          <w:rFonts w:ascii="Arial" w:hAnsi="Arial" w:cs="Arial"/>
        </w:rPr>
      </w:pPr>
    </w:p>
    <w:p w:rsidR="001854F8" w:rsidP="001854F8" w:rsidRDefault="001854F8">
      <w:pPr>
        <w:jc w:val="center"/>
        <w:rPr>
          <w:rFonts w:ascii="Arial" w:hAnsi="Arial" w:cs="Arial"/>
        </w:rPr>
      </w:pPr>
    </w:p>
    <w:p w:rsidRPr="00B343B7" w:rsidR="001854F8" w:rsidP="001854F8" w:rsidRDefault="001854F8">
      <w:pPr>
        <w:jc w:val="center"/>
        <w:rPr>
          <w:rFonts w:ascii="Arial" w:hAnsi="Arial" w:cs="Arial"/>
        </w:rPr>
      </w:pPr>
    </w:p>
    <w:p w:rsidRPr="00B343B7" w:rsidR="00001ADA" w:rsidP="001854F8" w:rsidRDefault="00001ADA">
      <w:pPr>
        <w:jc w:val="center"/>
        <w:rPr>
          <w:rFonts w:ascii="Arial" w:hAnsi="Arial" w:cs="Arial"/>
        </w:rPr>
      </w:pPr>
      <w:r w:rsidRPr="00B343B7">
        <w:rPr>
          <w:rFonts w:ascii="Arial" w:hAnsi="Arial" w:cs="Arial"/>
        </w:rPr>
        <w:t>Zapisničar</w:t>
      </w:r>
      <w:r w:rsidR="0071517B">
        <w:rPr>
          <w:rFonts w:ascii="Arial" w:hAnsi="Arial" w:cs="Arial"/>
        </w:rPr>
        <w:t>ka</w:t>
      </w:r>
    </w:p>
    <w:p w:rsidRPr="00B343B7" w:rsidR="00643890" w:rsidP="006B63C6" w:rsidRDefault="00643890">
      <w:pPr>
        <w:jc w:val="both"/>
        <w:rPr>
          <w:rFonts w:ascii="Arial" w:hAnsi="Arial" w:cs="Arial"/>
        </w:rPr>
      </w:pPr>
    </w:p>
    <w:p w:rsidRPr="00B343B7" w:rsidR="00A00541" w:rsidRDefault="00A00541">
      <w:pPr>
        <w:rPr>
          <w:rFonts w:ascii="Arial" w:hAnsi="Arial" w:cs="Arial"/>
        </w:rPr>
      </w:pPr>
    </w:p>
    <w:sectPr w:rsidRPr="00B343B7" w:rsidR="00A00541" w:rsidSect="000149CF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E04A5" w:rsidRDefault="001E04A5">
      <w:r>
        <w:separator/>
      </w:r>
    </w:p>
  </w:endnote>
  <w:endnote w:type="continuationSeparator" w:id="0">
    <w:p w:rsidR="001E04A5" w:rsidRDefault="001E04A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E04A5" w:rsidRDefault="001E04A5">
      <w:r>
        <w:separator/>
      </w:r>
    </w:p>
  </w:footnote>
  <w:footnote w:type="continuationSeparator" w:id="0">
    <w:p w:rsidR="001E04A5" w:rsidRDefault="001E04A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1187B" w:rsidP="000149CF" w:rsidRDefault="00A1187B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1187B" w:rsidRDefault="00A1187B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343B7" w:rsidR="00A1187B" w:rsidP="000149CF" w:rsidRDefault="00A1187B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B343B7">
      <w:rPr>
        <w:rStyle w:val="Brojstranice"/>
        <w:rFonts w:ascii="Arial" w:hAnsi="Arial" w:cs="Arial"/>
      </w:rPr>
      <w:fldChar w:fldCharType="begin"/>
    </w:r>
    <w:r w:rsidRPr="00B343B7">
      <w:rPr>
        <w:rStyle w:val="Brojstranice"/>
        <w:rFonts w:ascii="Arial" w:hAnsi="Arial" w:cs="Arial"/>
      </w:rPr>
      <w:instrText xml:space="preserve">PAGE  </w:instrText>
    </w:r>
    <w:r w:rsidRPr="00B343B7">
      <w:rPr>
        <w:rStyle w:val="Brojstranice"/>
        <w:rFonts w:ascii="Arial" w:hAnsi="Arial" w:cs="Arial"/>
      </w:rPr>
      <w:fldChar w:fldCharType="separate"/>
    </w:r>
    <w:r w:rsidR="001854F8">
      <w:rPr>
        <w:rStyle w:val="Brojstranice"/>
        <w:rFonts w:ascii="Arial" w:hAnsi="Arial" w:cs="Arial"/>
        <w:noProof/>
      </w:rPr>
      <w:t>2</w:t>
    </w:r>
    <w:r w:rsidRPr="00B343B7">
      <w:rPr>
        <w:rStyle w:val="Brojstranice"/>
        <w:rFonts w:ascii="Arial" w:hAnsi="Arial" w:cs="Arial"/>
      </w:rPr>
      <w:fldChar w:fldCharType="end"/>
    </w:r>
  </w:p>
  <w:p w:rsidR="00A23B86" w:rsidP="00A23B86" w:rsidRDefault="00A23B86">
    <w:pPr>
      <w:jc w:val="right"/>
      <w:rPr>
        <w:rFonts w:ascii="Arial" w:hAnsi="Arial" w:cs="Arial"/>
      </w:rPr>
    </w:pPr>
    <w:r w:rsidRPr="00666B6B">
      <w:rPr>
        <w:rFonts w:ascii="Arial" w:hAnsi="Arial" w:cs="Arial"/>
      </w:rPr>
      <w:t>St-270/2025-</w:t>
    </w:r>
    <w:r>
      <w:rPr>
        <w:rFonts w:ascii="Arial" w:hAnsi="Arial" w:cs="Arial"/>
      </w:rPr>
      <w:t>39</w:t>
    </w:r>
  </w:p>
  <w:p w:rsidRPr="000149CF" w:rsidR="00A1187B" w:rsidP="00233083" w:rsidRDefault="00A1187B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C231F"/>
    <w:multiLevelType w:val="hybridMultilevel"/>
    <w:tmpl w:val="B3B262CC"/>
    <w:lvl w:ilvl="0" w:tplc="AD981D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D1DA8"/>
    <w:multiLevelType w:val="multilevel"/>
    <w:tmpl w:val="D46AA8D8"/>
    <w:lvl w:ilvl="0">
      <w:start w:val="3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">
    <w:nsid w:val="106F24DB"/>
    <w:multiLevelType w:val="hybridMultilevel"/>
    <w:tmpl w:val="9328E5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E2356E"/>
    <w:multiLevelType w:val="hybridMultilevel"/>
    <w:tmpl w:val="F86CF8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456D6C"/>
    <w:multiLevelType w:val="hybridMultilevel"/>
    <w:tmpl w:val="29448016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4C40A8"/>
    <w:multiLevelType w:val="hybridMultilevel"/>
    <w:tmpl w:val="C966E18A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BD07535"/>
    <w:multiLevelType w:val="hybridMultilevel"/>
    <w:tmpl w:val="4872BD72"/>
    <w:lvl w:ilvl="0" w:tplc="8B4668C8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7">
    <w:nsid w:val="2C353875"/>
    <w:multiLevelType w:val="hybridMultilevel"/>
    <w:tmpl w:val="536E048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2E9F4951"/>
    <w:multiLevelType w:val="hybridMultilevel"/>
    <w:tmpl w:val="DFCAFFFC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F0B734C"/>
    <w:multiLevelType w:val="multilevel"/>
    <w:tmpl w:val="D924EE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0">
    <w:nsid w:val="31EA254D"/>
    <w:multiLevelType w:val="hybridMultilevel"/>
    <w:tmpl w:val="6DC0EC0E"/>
    <w:lvl w:ilvl="0" w:tplc="041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360F286B"/>
    <w:multiLevelType w:val="hybridMultilevel"/>
    <w:tmpl w:val="6B1A4992"/>
    <w:lvl w:ilvl="0" w:tplc="B3E838D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E22E7F32">
      <w:start w:val="3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hint="default" w:ascii="Wingdings" w:hAnsi="Wingdings" w:eastAsia="Times New Roman" w:cs="Tahoma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38223B0A"/>
    <w:multiLevelType w:val="hybridMultilevel"/>
    <w:tmpl w:val="3E103A12"/>
    <w:lvl w:ilvl="0" w:tplc="44F035DA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>
    <w:nsid w:val="3A27320F"/>
    <w:multiLevelType w:val="multilevel"/>
    <w:tmpl w:val="58344FBE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>
    <w:nsid w:val="3B185779"/>
    <w:multiLevelType w:val="multilevel"/>
    <w:tmpl w:val="EB6C25F8"/>
    <w:lvl w:ilvl="0">
      <w:start w:val="3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5">
    <w:nsid w:val="3C3906C8"/>
    <w:multiLevelType w:val="hybridMultilevel"/>
    <w:tmpl w:val="174E7B7A"/>
    <w:lvl w:ilvl="0" w:tplc="783C08E8">
      <w:start w:val="5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545E28CA">
      <w:start w:val="3"/>
      <w:numFmt w:val="decimal"/>
      <w:lvlText w:val="%2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6">
    <w:nsid w:val="3E033F06"/>
    <w:multiLevelType w:val="hybridMultilevel"/>
    <w:tmpl w:val="737E3DE2"/>
    <w:lvl w:ilvl="0" w:tplc="041A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2A16C23"/>
    <w:multiLevelType w:val="hybridMultilevel"/>
    <w:tmpl w:val="634A9BAC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FFF3DED"/>
    <w:multiLevelType w:val="hybridMultilevel"/>
    <w:tmpl w:val="183C0C40"/>
    <w:lvl w:ilvl="0" w:tplc="DBD878F0">
      <w:start w:val="2007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9">
    <w:nsid w:val="522F2EBE"/>
    <w:multiLevelType w:val="hybridMultilevel"/>
    <w:tmpl w:val="80B4F264"/>
    <w:lvl w:ilvl="0" w:tplc="0BB0B2B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0">
    <w:nsid w:val="53703556"/>
    <w:multiLevelType w:val="multilevel"/>
    <w:tmpl w:val="E892BF0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/>
      </w:rPr>
    </w:lvl>
  </w:abstractNum>
  <w:abstractNum w:abstractNumId="21">
    <w:nsid w:val="55A14119"/>
    <w:multiLevelType w:val="hybridMultilevel"/>
    <w:tmpl w:val="9D3ED706"/>
    <w:lvl w:ilvl="0" w:tplc="74C66F4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6802D8F"/>
    <w:multiLevelType w:val="hybridMultilevel"/>
    <w:tmpl w:val="6A4C7AA2"/>
    <w:lvl w:ilvl="0" w:tplc="8F62148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5A4C60A3"/>
    <w:multiLevelType w:val="hybridMultilevel"/>
    <w:tmpl w:val="92DA3894"/>
    <w:lvl w:ilvl="0" w:tplc="041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 w:cs="Courier New"/>
      </w:rPr>
    </w:lvl>
    <w:lvl w:ilvl="1" w:tplc="04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4">
    <w:nsid w:val="5D037AF2"/>
    <w:multiLevelType w:val="hybridMultilevel"/>
    <w:tmpl w:val="747C1D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FAD45F8"/>
    <w:multiLevelType w:val="hybridMultilevel"/>
    <w:tmpl w:val="046A9686"/>
    <w:lvl w:ilvl="0" w:tplc="041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6">
    <w:nsid w:val="601C64B0"/>
    <w:multiLevelType w:val="multilevel"/>
    <w:tmpl w:val="EAFA2986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7">
    <w:nsid w:val="67561570"/>
    <w:multiLevelType w:val="hybridMultilevel"/>
    <w:tmpl w:val="5F9EB2F6"/>
    <w:lvl w:ilvl="0" w:tplc="041A000F">
      <w:start w:val="1"/>
      <w:numFmt w:val="decimal"/>
      <w:lvlText w:val="%1."/>
      <w:lvlJc w:val="left"/>
      <w:pPr>
        <w:ind w:left="862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A41F92"/>
    <w:multiLevelType w:val="hybridMultilevel"/>
    <w:tmpl w:val="B372C322"/>
    <w:lvl w:ilvl="0" w:tplc="4CC6956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730C58"/>
    <w:multiLevelType w:val="hybridMultilevel"/>
    <w:tmpl w:val="8346BC32"/>
    <w:lvl w:ilvl="0" w:tplc="041A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6F376CB4"/>
    <w:multiLevelType w:val="hybridMultilevel"/>
    <w:tmpl w:val="2E6C437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1">
    <w:nsid w:val="72EA389B"/>
    <w:multiLevelType w:val="multilevel"/>
    <w:tmpl w:val="A1F264FC"/>
    <w:lvl w:ilvl="0">
      <w:start w:val="3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>
    <w:abstractNumId w:val="13"/>
  </w:num>
  <w:num w:numId="2">
    <w:abstractNumId w:val="24"/>
  </w:num>
  <w:num w:numId="3">
    <w:abstractNumId w:val="5"/>
  </w:num>
  <w:num w:numId="4">
    <w:abstractNumId w:val="14"/>
  </w:num>
  <w:num w:numId="5">
    <w:abstractNumId w:val="31"/>
  </w:num>
  <w:num w:numId="6">
    <w:abstractNumId w:val="9"/>
  </w:num>
  <w:num w:numId="7">
    <w:abstractNumId w:val="1"/>
  </w:num>
  <w:num w:numId="8">
    <w:abstractNumId w:val="23"/>
  </w:num>
  <w:num w:numId="9">
    <w:abstractNumId w:val="7"/>
  </w:num>
  <w:num w:numId="10">
    <w:abstractNumId w:val="11"/>
  </w:num>
  <w:num w:numId="11">
    <w:abstractNumId w:val="26"/>
  </w:num>
  <w:num w:numId="12">
    <w:abstractNumId w:val="16"/>
  </w:num>
  <w:num w:numId="13">
    <w:abstractNumId w:val="25"/>
  </w:num>
  <w:num w:numId="14">
    <w:abstractNumId w:val="10"/>
  </w:num>
  <w:num w:numId="15">
    <w:abstractNumId w:val="15"/>
  </w:num>
  <w:num w:numId="16">
    <w:abstractNumId w:val="6"/>
  </w:num>
  <w:num w:numId="17">
    <w:abstractNumId w:val="30"/>
  </w:num>
  <w:num w:numId="18">
    <w:abstractNumId w:val="12"/>
  </w:num>
  <w:num w:numId="19">
    <w:abstractNumId w:val="19"/>
  </w:num>
  <w:num w:numId="20">
    <w:abstractNumId w:val="18"/>
  </w:num>
  <w:num w:numId="2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</w:num>
  <w:num w:numId="27">
    <w:abstractNumId w:val="3"/>
  </w:num>
  <w:num w:numId="28">
    <w:abstractNumId w:val="20"/>
  </w:num>
  <w:num w:numId="29">
    <w:abstractNumId w:val="28"/>
  </w:num>
  <w:num w:numId="30">
    <w:abstractNumId w:val="29"/>
  </w:num>
  <w:num w:numId="31">
    <w:abstractNumId w:val="2"/>
  </w:num>
  <w:num w:numId="32">
    <w:abstractNumId w:val="0"/>
  </w:num>
  <w:num w:numId="33">
    <w:abstractNumId w:val="2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stylePaneFormatFilter w:val="3F01"/>
  <w:defaultTabStop w:val="709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458"/>
    <w:rsid w:val="00001ADA"/>
    <w:rsid w:val="00007A71"/>
    <w:rsid w:val="000149CF"/>
    <w:rsid w:val="0002534C"/>
    <w:rsid w:val="000331F0"/>
    <w:rsid w:val="00035A42"/>
    <w:rsid w:val="00036A9B"/>
    <w:rsid w:val="00046BFD"/>
    <w:rsid w:val="000664A4"/>
    <w:rsid w:val="000B1A8F"/>
    <w:rsid w:val="00124A90"/>
    <w:rsid w:val="00154849"/>
    <w:rsid w:val="001703DA"/>
    <w:rsid w:val="001854F8"/>
    <w:rsid w:val="00191A85"/>
    <w:rsid w:val="00196FD3"/>
    <w:rsid w:val="001E04A5"/>
    <w:rsid w:val="001E433E"/>
    <w:rsid w:val="00202458"/>
    <w:rsid w:val="0021760C"/>
    <w:rsid w:val="002304B9"/>
    <w:rsid w:val="00233083"/>
    <w:rsid w:val="00251697"/>
    <w:rsid w:val="00273486"/>
    <w:rsid w:val="0027569F"/>
    <w:rsid w:val="00284B88"/>
    <w:rsid w:val="00294625"/>
    <w:rsid w:val="002A4627"/>
    <w:rsid w:val="002C0F46"/>
    <w:rsid w:val="002D0753"/>
    <w:rsid w:val="002E692E"/>
    <w:rsid w:val="002F7D26"/>
    <w:rsid w:val="00306BD8"/>
    <w:rsid w:val="00322739"/>
    <w:rsid w:val="00330DB2"/>
    <w:rsid w:val="00335FE4"/>
    <w:rsid w:val="00351D73"/>
    <w:rsid w:val="00356E0A"/>
    <w:rsid w:val="003607BA"/>
    <w:rsid w:val="003765B7"/>
    <w:rsid w:val="00395449"/>
    <w:rsid w:val="003D483B"/>
    <w:rsid w:val="003D5DC2"/>
    <w:rsid w:val="0040534C"/>
    <w:rsid w:val="00410822"/>
    <w:rsid w:val="00456937"/>
    <w:rsid w:val="00474DF1"/>
    <w:rsid w:val="004A3B10"/>
    <w:rsid w:val="004A4CAD"/>
    <w:rsid w:val="004B3907"/>
    <w:rsid w:val="004B729E"/>
    <w:rsid w:val="004C05D1"/>
    <w:rsid w:val="004C5487"/>
    <w:rsid w:val="0052110D"/>
    <w:rsid w:val="00532D80"/>
    <w:rsid w:val="00544560"/>
    <w:rsid w:val="005668AE"/>
    <w:rsid w:val="005721C8"/>
    <w:rsid w:val="0057409E"/>
    <w:rsid w:val="005D16D3"/>
    <w:rsid w:val="005F40F0"/>
    <w:rsid w:val="00606C4B"/>
    <w:rsid w:val="006242B0"/>
    <w:rsid w:val="00631CC7"/>
    <w:rsid w:val="00636225"/>
    <w:rsid w:val="00643890"/>
    <w:rsid w:val="006463F7"/>
    <w:rsid w:val="00654D2C"/>
    <w:rsid w:val="00686E55"/>
    <w:rsid w:val="006A5E5B"/>
    <w:rsid w:val="006B32A3"/>
    <w:rsid w:val="006B3E5F"/>
    <w:rsid w:val="006B63C6"/>
    <w:rsid w:val="006E30B1"/>
    <w:rsid w:val="0071517B"/>
    <w:rsid w:val="00737A2B"/>
    <w:rsid w:val="007658FB"/>
    <w:rsid w:val="007742B1"/>
    <w:rsid w:val="007811F9"/>
    <w:rsid w:val="00791B0F"/>
    <w:rsid w:val="007A0774"/>
    <w:rsid w:val="007D3C21"/>
    <w:rsid w:val="007D46D6"/>
    <w:rsid w:val="007E0154"/>
    <w:rsid w:val="007E5978"/>
    <w:rsid w:val="0083588A"/>
    <w:rsid w:val="00840BA5"/>
    <w:rsid w:val="008460F4"/>
    <w:rsid w:val="00884C5F"/>
    <w:rsid w:val="008C54DD"/>
    <w:rsid w:val="008E1AD8"/>
    <w:rsid w:val="008E5871"/>
    <w:rsid w:val="00902893"/>
    <w:rsid w:val="00940CD4"/>
    <w:rsid w:val="009F1D28"/>
    <w:rsid w:val="00A00541"/>
    <w:rsid w:val="00A06344"/>
    <w:rsid w:val="00A1187B"/>
    <w:rsid w:val="00A23B86"/>
    <w:rsid w:val="00AA6232"/>
    <w:rsid w:val="00AB5524"/>
    <w:rsid w:val="00AD4868"/>
    <w:rsid w:val="00B0408E"/>
    <w:rsid w:val="00B22FC9"/>
    <w:rsid w:val="00B343B7"/>
    <w:rsid w:val="00B5263B"/>
    <w:rsid w:val="00B6132E"/>
    <w:rsid w:val="00B84C60"/>
    <w:rsid w:val="00BA3BEF"/>
    <w:rsid w:val="00BF0AB2"/>
    <w:rsid w:val="00BF20F2"/>
    <w:rsid w:val="00C035C5"/>
    <w:rsid w:val="00C76A6D"/>
    <w:rsid w:val="00C848BE"/>
    <w:rsid w:val="00C8711A"/>
    <w:rsid w:val="00CD017B"/>
    <w:rsid w:val="00CF269E"/>
    <w:rsid w:val="00D07671"/>
    <w:rsid w:val="00D41236"/>
    <w:rsid w:val="00D6253B"/>
    <w:rsid w:val="00D864AF"/>
    <w:rsid w:val="00DA2F0B"/>
    <w:rsid w:val="00DA4DC4"/>
    <w:rsid w:val="00DF0E02"/>
    <w:rsid w:val="00E10AFD"/>
    <w:rsid w:val="00E16B06"/>
    <w:rsid w:val="00E45AC9"/>
    <w:rsid w:val="00E47B6A"/>
    <w:rsid w:val="00E63EC6"/>
    <w:rsid w:val="00E97804"/>
    <w:rsid w:val="00EB75C5"/>
    <w:rsid w:val="00EC157A"/>
    <w:rsid w:val="00EE513E"/>
    <w:rsid w:val="00F33AC6"/>
    <w:rsid w:val="00F712EB"/>
    <w:rsid w:val="00F94D4E"/>
    <w:rsid w:val="00F96FA4"/>
    <w:rsid w:val="00FD414C"/>
    <w:rsid w:val="00FE6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C149E15E-736D-4B05-88D0-8A6DE7027188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B63C6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Uvuenotijeloteksta">
    <w:name w:val="Body Text Indent"/>
    <w:basedOn w:val="Normal"/>
    <w:rsid w:val="002F7D26"/>
    <w:pPr>
      <w:ind w:left="360"/>
    </w:pPr>
    <w:rPr>
      <w:lang w:eastAsia="en-US"/>
    </w:rPr>
  </w:style>
  <w:style w:type="paragraph" w:styleId="Zaglavlje">
    <w:name w:val="header"/>
    <w:basedOn w:val="Normal"/>
    <w:rsid w:val="000149CF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0149CF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0149CF"/>
  </w:style>
  <w:style w:type="paragraph" w:styleId="Tijeloteksta">
    <w:name w:val="Body Text"/>
    <w:basedOn w:val="Normal"/>
    <w:rsid w:val="004A4CAD"/>
    <w:pPr>
      <w:spacing w:after="120"/>
    </w:pPr>
    <w:rPr>
      <w:lang w:val="en-GB" w:eastAsia="en-US"/>
    </w:rPr>
  </w:style>
  <w:style w:type="table" w:styleId="Reetkatablice">
    <w:name w:val="Table Grid"/>
    <w:basedOn w:val="Obinatablica"/>
    <w:rsid w:val="004A4CA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veza">
    <w:name w:val="Hyperlink"/>
    <w:basedOn w:val="Zadanifontodlomka"/>
    <w:rsid w:val="00DA2F0B"/>
    <w:rPr>
      <w:color w:val="0000FF"/>
      <w:u w:val="single"/>
    </w:rPr>
  </w:style>
  <w:style w:type="paragraph" w:styleId="Tijeloteksta3">
    <w:name w:val="Body Text 3"/>
    <w:basedOn w:val="Normal"/>
    <w:rsid w:val="008E5871"/>
    <w:pPr>
      <w:spacing w:after="120"/>
    </w:pPr>
    <w:rPr>
      <w:sz w:val="16"/>
      <w:szCs w:val="16"/>
    </w:rPr>
  </w:style>
  <w:style w:type="character" w:styleId="tabletextfield" w:customStyle="true">
    <w:name w:val="tabletextfield"/>
    <w:basedOn w:val="Zadanifontodlomka"/>
    <w:rsid w:val="00FE692B"/>
  </w:style>
  <w:style w:type="character" w:styleId="tabletitle2" w:customStyle="true">
    <w:name w:val="tabletitle2"/>
    <w:basedOn w:val="Zadanifontodlomka"/>
    <w:rsid w:val="00FE692B"/>
  </w:style>
  <w:style w:type="paragraph" w:styleId="Odlomakpopisa">
    <w:name w:val="List Paragraph"/>
    <w:basedOn w:val="Normal"/>
    <w:uiPriority w:val="34"/>
    <w:qFormat/>
    <w:rsid w:val="00036A9B"/>
    <w:pPr>
      <w:ind w:left="720"/>
      <w:contextualSpacing/>
    </w:pPr>
  </w:style>
  <w:style w:type="character" w:styleId="apple-converted-space" w:customStyle="true">
    <w:name w:val="apple-converted-space"/>
    <w:basedOn w:val="Zadanifontodlomka"/>
    <w:rsid w:val="00D6253B"/>
  </w:style>
  <w:style w:type="paragraph" w:styleId="Tekstbalonia">
    <w:name w:val="Balloon Text"/>
    <w:basedOn w:val="Normal"/>
    <w:link w:val="TekstbaloniaChar"/>
    <w:semiHidden/>
    <w:unhideWhenUsed/>
    <w:rsid w:val="001854F8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1854F8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7D46D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D46D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D46D6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D46D6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D46D6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96080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53894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</izvorni_sadrzaj>
    <derivirana_varijabla naziv="DomainObject.Prostorija.Naziv_1">Soba 1</derivirana_varijabla>
  </DomainObject.Prostorija.Naziv>
  <DomainObject.Prostorija.Oznaka>
    <izvorni_sadrzaj>1</izvorni_sadrzaj>
    <derivirana_varijabla naziv="DomainObject.Prostorija.Oznaka_1">1</derivirana_varijabla>
  </DomainObject.Prostorija.Oznaka>
  <DomainObject.Obrazlozenje>
    <izvorni_sadrzaj/>
    <derivirana_varijabla naziv="DomainObject.Obrazlozenje_1"/>
  </DomainObject.Obrazlozenje>
  <DomainObject.StvarniPocetakDatum>
    <izvorni_sadrzaj>10. studenog 2025.</izvorni_sadrzaj>
    <derivirana_varijabla naziv="DomainObject.StvarniPocetakDatum_1">10. studenog 2025.</derivirana_varijabla>
  </DomainObject.StvarniPocetakDatum>
  <DomainObject.StvarniZavrsetakDatum>
    <izvorni_sadrzaj>10. studenog 2025.</izvorni_sadrzaj>
    <derivirana_varijabla naziv="DomainObject.StvarniZavrsetakDatum_1">10. studenog 2025.</derivirana_varijabla>
  </DomainObject.StvarniZavrsetakDatum>
  <DomainObject.PlaniraniZavrsetakDatum>
    <izvorni_sadrzaj>10. studenog 2025.</izvorni_sadrzaj>
    <derivirana_varijabla naziv="DomainObject.PlaniraniZavrsetakDatum_1">10. studenog 2025.</derivirana_varijabla>
  </DomainObject.PlaniraniZavrsetakDatum>
  <DomainObject.PlaniraniPocetakDatum>
    <izvorni_sadrzaj>10. studenog 2025.</izvorni_sadrzaj>
    <derivirana_varijabla naziv="DomainObject.PlaniraniPocetakDatum_1">10. studenog 2025.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12:35</izvorni_sadrzaj>
    <derivirana_varijabla naziv="DomainObject.StvarniZavrsetakVrijeme_1">12:35</derivirana_varijabla>
  </DomainObject.StvarniZavrsetakVrijeme>
  <DomainObject.PlaniraniZavrsetakVrijeme>
    <izvorni_sadrzaj>13:00</izvorni_sadrzaj>
    <derivirana_varijabla naziv="DomainObject.PlaniraniZavrsetakVrijeme_1">13:00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studenog 2025.</izvorni_sadrzaj>
    <derivirana_varijabla naziv="DomainObject.Zapisnik.DatumKreiranja_1">10. studenog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St-270/2025-39</izvorni_sadrzaj>
    <derivirana_varijabla naziv="DomainObject.Zapisnik.Oznaka_1">St-270/2025-39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</izvorni_sadrzaj>
    <derivirana_varijabla naziv="DomainObject.Predmet.Broj_1">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2025.</izvorni_sadrzaj>
    <derivirana_varijabla naziv="DomainObject.Predmet.DatumOsnivanja_1">15. srpnja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 ponovno suđenje</izvorni_sadrzaj>
    <derivirana_varijabla naziv="DomainObject.Predmet.Opis_1">na ponovno suđenje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St-270/2025</izvorni_sadrzaj>
    <derivirana_varijabla naziv="DomainObject.Predmet.OznakaBroj_1">St-270/2025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GREEN GOLD BIO d.o.o., KALDANIJA zastupanog po punomoćniku Savin Vaić</izvorni_sadrzaj>
    <derivirana_varijabla naziv="DomainObject.Predmet.ProtustrankaFormated_1">  GREEN GOLD BIO d.o.o., KALDANIJA zastupanog po punomoćniku Savin Vaić</derivirana_varijabla>
  </DomainObject.Predmet.ProtustrankaFormated>
  <DomainObject.Predmet.ProtustrankaFormatedOIB>
    <izvorni_sadrzaj>  GREEN GOLD BIO d.o.o., KALDANIJA, OIB 66129198657 zastupanog po punomoćniku Savin Vaić</izvorni_sadrzaj>
    <derivirana_varijabla naziv="DomainObject.Predmet.ProtustrankaFormatedOIB_1">  GREEN GOLD BIO d.o.o., KALDANIJA, OIB 66129198657 zastupanog po punomoćniku Savin Vaić</derivirana_varijabla>
  </DomainObject.Predmet.ProtustrankaFormatedOIB>
  <DomainObject.Predmet.ProtustrankaFormatedWithAdress>
    <izvorni_sadrzaj> GREEN GOLD BIO d.o.o., KALDANIJA, Kaldanija - Caldania 18, 52460 Kaldanija zastupanog po punomoćniku Savin Vaić</izvorni_sadrzaj>
    <derivirana_varijabla naziv="DomainObject.Predmet.ProtustrankaFormatedWithAdress_1"> GREEN GOLD BIO d.o.o., KALDANIJA, Kaldanija - Caldania 18, 52460 Kaldanija zastupanog po punomoćniku Savin Vaić</derivirana_varijabla>
  </DomainObject.Predmet.ProtustrankaFormatedWithAdress>
  <DomainObject.Predmet.ProtustrankaFormatedWithAdressOIB>
    <izvorni_sadrzaj> GREEN GOLD BIO d.o.o., KALDANIJA, OIB 66129198657, Kaldanija - Caldania 18, 52460 Kaldanija zastupanog po punomoćniku Savin Vaić</izvorni_sadrzaj>
    <derivirana_varijabla naziv="DomainObject.Predmet.ProtustrankaFormatedWithAdressOIB_1"> GREEN GOLD BIO d.o.o., KALDANIJA, OIB 66129198657, Kaldanija - Caldania 18, 52460 Kaldanija zastupanog po punomoćniku Savin Vaić</derivirana_varijabla>
  </DomainObject.Predmet.ProtustrankaFormatedWithAdressOIB>
  <DomainObject.Predmet.ProtustrankaWithAdress>
    <izvorni_sadrzaj>GREEN GOLD BIO d.o.o., KALDANIJA Kaldanija - Caldania 18, 52460 Kaldanija</izvorni_sadrzaj>
    <derivirana_varijabla naziv="DomainObject.Predmet.ProtustrankaWithAdress_1">GREEN GOLD BIO d.o.o., KALDANIJA Kaldanija - Caldania 18, 52460 Kaldanija</derivirana_varijabla>
  </DomainObject.Predmet.ProtustrankaWithAdress>
  <DomainObject.Predmet.ProtustrankaWithAdressOIB>
    <izvorni_sadrzaj>GREEN GOLD BIO d.o.o., KALDANIJA, OIB 66129198657, Kaldanija - Caldania 18, 52460 Kaldanija</izvorni_sadrzaj>
    <derivirana_varijabla naziv="DomainObject.Predmet.ProtustrankaWithAdressOIB_1">GREEN GOLD BIO d.o.o., KALDANIJA, OIB 66129198657, Kaldanija - Caldania 18, 52460 Kaldanija</derivirana_varijabla>
  </DomainObject.Predmet.ProtustrankaWithAdressOIB>
  <DomainObject.Predmet.ProtustrankaNazivFormated>
    <izvorni_sadrzaj>GREEN GOLD BIO d.o.o., KALDANIJA</izvorni_sadrzaj>
    <derivirana_varijabla naziv="DomainObject.Predmet.ProtustrankaNazivFormated_1">GREEN GOLD BIO d.o.o., KALDANIJA</derivirana_varijabla>
  </DomainObject.Predmet.ProtustrankaNazivFormated>
  <DomainObject.Predmet.ProtustrankaNazivFormatedOIB>
    <izvorni_sadrzaj>GREEN GOLD BIO d.o.o., KALDANIJA, OIB 66129198657</izvorni_sadrzaj>
    <derivirana_varijabla naziv="DomainObject.Predmet.ProtustrankaNazivFormatedOIB_1">GREEN GOLD BIO d.o.o., KALDANIJA, OIB 66129198657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10387.29</izvorni_sadrzaj>
    <derivirana_varijabla naziv="DomainObject.Predmet.TrenutnaVrijednost_1">10387.29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Pomazan</izvorni_sadrzaj>
    <derivirana_varijabla naziv="DomainObject.Predmet.Zapisnicar_1">Ana Pomazan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GREEN GOLD BIO d.o.o., KALDANIJA zastupanog po punomoćniku Savin Vaić</item>
    </izvorni_sadrzaj>
    <derivirana_varijabla naziv="DomainObject.Predmet.ProtuStrankaListFormated_1">
      <item>GREEN GOLD BIO d.o.o., KALDANIJA zastupanog po punomoćniku Savin Vaić</item>
    </derivirana_varijabla>
  </DomainObject.Predmet.ProtuStrankaListFormated>
  <DomainObject.Predmet.ProtuStrankaListFormatedOIB>
    <izvorni_sadrzaj>
      <item>GREEN GOLD BIO d.o.o., KALDANIJA, OIB 66129198657 zastupanog po punomoćniku Savin Vaić</item>
    </izvorni_sadrzaj>
    <derivirana_varijabla naziv="DomainObject.Predmet.ProtuStrankaListFormatedOIB_1">
      <item>GREEN GOLD BIO d.o.o., KALDANIJA, OIB 66129198657 zastupanog po punomoćniku Savin Vaić</item>
    </derivirana_varijabla>
  </DomainObject.Predmet.ProtuStrankaListFormatedOIB>
  <DomainObject.Predmet.ProtuStrankaListFormatedWithAdress>
    <izvorni_sadrzaj>
      <item>GREEN GOLD BIO d.o.o., KALDANIJA, Kaldanija - Caldania 18, 52460 Kaldanija zastupanog po punomoćniku Savin Vaić</item>
    </izvorni_sadrzaj>
    <derivirana_varijabla naziv="DomainObject.Predmet.ProtuStrankaListFormatedWithAdress_1">
      <item>GREEN GOLD BIO d.o.o., KALDANIJA, Kaldanija - Caldania 18, 52460 Kaldanija zastupanog po punomoćniku Savin Vaić</item>
    </derivirana_varijabla>
  </DomainObject.Predmet.ProtuStrankaListFormatedWithAdress>
  <DomainObject.Predmet.ProtuStrankaListFormatedWithAdressOIB>
    <izvorni_sadrzaj>
      <item>GREEN GOLD BIO d.o.o., KALDANIJA, OIB 66129198657, Kaldanija - Caldania 18, 52460 Kaldanija zastupanog po punomoćniku Savin Vaić</item>
    </izvorni_sadrzaj>
    <derivirana_varijabla naziv="DomainObject.Predmet.ProtuStrankaListFormatedWithAdressOIB_1">
      <item>GREEN GOLD BIO d.o.o., KALDANIJA, OIB 66129198657, Kaldanija - Caldania 18, 52460 Kaldanija zastupanog po punomoćniku Savin Vaić</item>
    </derivirana_varijabla>
  </DomainObject.Predmet.ProtuStrankaListFormatedWithAdressOIB>
  <DomainObject.Predmet.ProtuStrankaListNazivFormated>
    <izvorni_sadrzaj>
      <item>GREEN GOLD BIO d.o.o., KALDANIJA</item>
    </izvorni_sadrzaj>
    <derivirana_varijabla naziv="DomainObject.Predmet.ProtuStrankaListNazivFormated_1">
      <item>GREEN GOLD BIO d.o.o., KALDANIJA</item>
    </derivirana_varijabla>
  </DomainObject.Predmet.ProtuStrankaListNazivFormated>
  <DomainObject.Predmet.ProtuStrankaListNazivFormatedOIB>
    <izvorni_sadrzaj>
      <item>GREEN GOLD BIO d.o.o., KALDANIJA, OIB 66129198657</item>
    </izvorni_sadrzaj>
    <derivirana_varijabla naziv="DomainObject.Predmet.ProtuStrankaListNazivFormatedOIB_1">
      <item>GREEN GOLD BIO d.o.o., KALDANIJA, OIB 66129198657</item>
    </derivirana_varijabla>
  </DomainObject.Predmet.ProtuStrankaListNazivFormatedOIB>
  <DomainObject.Predmet.OstaliListFormated>
    <izvorni_sadrzaj>
      <item>Anamarija Križanović</item>
      <item>Dean Velenderić</item>
      <item>Savin Vaić punomoćnik sudionika u postupku GREEN GOLD BIO d.o.o., KALDANIJA</item>
    </izvorni_sadrzaj>
    <derivirana_varijabla naziv="DomainObject.Predmet.OstaliListFormated_1">
      <item>Anamarija Križanović</item>
      <item>Dean Velenderić</item>
      <item>Savin Vaić punomoćnik sudionika u postupku GREEN GOLD BIO d.o.o., KALDANIJA</item>
    </derivirana_varijabla>
  </DomainObject.Predmet.OstaliListFormated>
  <DomainObject.Predmet.OstaliListFormatedOIB>
    <izvorni_sadrzaj>
      <item>Anamarija Križanović, OIB 02576276971</item>
      <item>Dean Velenderić, OIB 86931647132</item>
      <item>Savin Vaić, OIB 04515126046 punomoćnik sudionika u postupku GREEN GOLD BIO d.o.o., KALDANIJA</item>
    </izvorni_sadrzaj>
    <derivirana_varijabla naziv="DomainObject.Predmet.OstaliListFormatedOIB_1">
      <item>Anamarija Križanović, OIB 02576276971</item>
      <item>Dean Velenderić, OIB 86931647132</item>
      <item>Savin Vaić, OIB 04515126046 punomoćnik sudionika u postupku GREEN GOLD BIO d.o.o., KALDANIJA</item>
    </derivirana_varijabla>
  </DomainObject.Predmet.OstaliListFormatedOIB>
  <DomainObject.Predmet.OstaliListFormatedWithAdress>
    <izvorni_sadrzaj>
      <item>Anamarija Križanović</item>
      <item>Dean Velenderić</item>
      <item>Savin Vaić, Križanićeva 5, 51000 Rijeka punomoćnik sudionika u postupku GREEN GOLD BIO d.o.o., KALDANIJA</item>
    </izvorni_sadrzaj>
    <derivirana_varijabla naziv="DomainObject.Predmet.OstaliListFormatedWithAdress_1">
      <item>Anamarija Križanović</item>
      <item>Dean Velenderić</item>
      <item>Savin Vaić, Križanićeva 5, 51000 Rijeka punomoćnik sudionika u postupku GREEN GOLD BIO d.o.o., KALDANIJA</item>
    </derivirana_varijabla>
  </DomainObject.Predmet.OstaliListFormatedWithAdress>
  <DomainObject.Predmet.OstaliListFormatedWithAdressOIB>
    <izvorni_sadrzaj>
      <item>Anamarija Križanović, OIB 02576276971</item>
      <item>Dean Velenderić, OIB 86931647132</item>
      <item>Savin Vaić, OIB 04515126046, Križanićeva 5, 51000 Rijeka punomoćnik sudionika u postupku GREEN GOLD BIO d.o.o., KALDANIJA</item>
    </izvorni_sadrzaj>
    <derivirana_varijabla naziv="DomainObject.Predmet.OstaliListFormatedWithAdressOIB_1">
      <item>Anamarija Križanović, OIB 02576276971</item>
      <item>Dean Velenderić, OIB 86931647132</item>
      <item>Savin Vaić, OIB 04515126046, Križanićeva 5, 51000 Rijeka punomoćnik sudionika u postupku GREEN GOLD BIO d.o.o., KALDANIJA</item>
    </derivirana_varijabla>
  </DomainObject.Predmet.OstaliListFormatedWithAdressOIB>
  <DomainObject.Predmet.OstaliListNazivFormated>
    <izvorni_sadrzaj>
      <item>Anamarija Križanović</item>
      <item>Dean Velenderić</item>
      <item>Savin Vaić</item>
    </izvorni_sadrzaj>
    <derivirana_varijabla naziv="DomainObject.Predmet.OstaliListNazivFormated_1">
      <item>Anamarija Križanović</item>
      <item>Dean Velenderić</item>
      <item>Savin Vaić</item>
    </derivirana_varijabla>
  </DomainObject.Predmet.OstaliListNazivFormated>
  <DomainObject.Predmet.OstaliListNazivFormatedOIB>
    <izvorni_sadrzaj>
      <item>Anamarija Križanović, OIB 02576276971</item>
      <item>Dean Velenderić, OIB 86931647132</item>
      <item>Savin Vaić, OIB 04515126046</item>
    </izvorni_sadrzaj>
    <derivirana_varijabla naziv="DomainObject.Predmet.OstaliListNazivFormatedOIB_1">
      <item>Anamarija Križanović, OIB 02576276971</item>
      <item>Dean Velenderić, OIB 86931647132</item>
      <item>Savin Vaić, OIB 04515126046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studenog 2025.</izvorni_sadrzaj>
    <derivirana_varijabla naziv="DomainObject.Datum_1">10. studenog 2025.</derivirana_varijabla>
  </DomainObject.Datum>
  <DomainObject.PoslovniBrojDokumenta>
    <izvorni_sadrzaj>St-270/2025-39</izvorni_sadrzaj>
    <derivirana_varijabla naziv="DomainObject.PoslovniBrojDokumenta_1">St-270/2025-39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GREEN GOLD BIO d.o.o., KALDANIJA</izvorni_sadrzaj>
    <derivirana_varijabla naziv="DomainObject.Predmet.ProtustrankaIDrugi_1">GREEN GOLD BIO d.o.o., KALDANIJA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GREEN GOLD BIO d.o.o., KALDANIJA, OIB 66129198657, Kaldanija - Caldania 18, 52460 Kaldanija</izvorni_sadrzaj>
    <derivirana_varijabla naziv="DomainObject.Predmet.ProtustrankaIDrugiAdressOIB_1">GREEN GOLD BIO d.o.o., KALDANIJA, OIB 66129198657, Kaldanija - Caldania 18, 52460 Kaldanija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GREEN GOLD BIO d.o.o., KALDANIJA</item>
      <item>Financijska agencija (FINA)</item>
      <item>Anamarija Križanović</item>
      <item>Dean Velenderić</item>
      <item>Savin Vaić</item>
    </izvorni_sadrzaj>
    <derivirana_varijabla naziv="DomainObject.Predmet.SudioniciListNaziv_1">
      <item>GREEN GOLD BIO d.o.o., KALDANIJA</item>
      <item>Financijska agencija (FINA)</item>
      <item>Anamarija Križanović</item>
      <item>Dean Velenderić</item>
      <item>Savin Vaić</item>
    </derivirana_varijabla>
  </DomainObject.Predmet.SudioniciListNaziv>
  <DomainObject.Predmet.SudioniciListAdressOIB>
    <izvorni_sadrzaj>
      <item>GREEN GOLD BIO d.o.o., KALDANIJA, OIB 66129198657, Kaldanija - Caldania 18,52460 Kaldanija</item>
      <item>Financijska agencija (FINA), OIB 85821130368, Ulica grada Vukovara 70,10000 Zagreb</item>
      <item>Anamarija Križanović, OIB 02576276971</item>
      <item>Dean Velenderić, OIB 86931647132</item>
      <item>Savin Vaić, OIB 04515126046, Križanićeva 5,51000 Rijeka</item>
    </izvorni_sadrzaj>
    <derivirana_varijabla naziv="DomainObject.Predmet.SudioniciListAdressOIB_1">
      <item>GREEN GOLD BIO d.o.o., KALDANIJA, OIB 66129198657, Kaldanija - Caldania 18,52460 Kaldanija</item>
      <item>Financijska agencija (FINA), OIB 85821130368, Ulica grada Vukovara 70,10000 Zagreb</item>
      <item>Anamarija Križanović, OIB 02576276971</item>
      <item>Dean Velenderić, OIB 86931647132</item>
      <item>Savin Vaić, OIB 04515126046, Križanićeva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66129198657</item>
      <item>, OIB 85821130368</item>
      <item>, OIB 02576276971</item>
      <item>, OIB 86931647132</item>
      <item>, OIB 04515126046</item>
    </izvorni_sadrzaj>
    <derivirana_varijabla naziv="DomainObject.Predmet.SudioniciListNazivOIB_1">
      <item>, OIB 66129198657</item>
      <item>, OIB 85821130368</item>
      <item>, OIB 02576276971</item>
      <item>, OIB 86931647132</item>
      <item>, OIB 04515126046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5. ožujka 2025.</izvorni_sadrzaj>
    <derivirana_varijabla naziv="DomainObject.Predmet.DatumPocetkaProcesa_1">5. ožujka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1</properties:Pages>
  <properties:Words>156</properties:Words>
  <properties:Characters>805</properties:Characters>
  <properties:Lines>47</properties:Lines>
  <properties:Paragraphs>21</properties:Paragraphs>
  <properties:TotalTime>25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947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2015-12-10T13:36:00Z</dcterms:created>
  <dc:creator>drabar</dc:creator>
  <cp:lastModifiedBy>Ana Pomazan</cp:lastModifiedBy>
  <cp:lastPrinted>2025-11-10T11:35:00Z</cp:lastPrinted>
  <dcterms:modified xmlns:xsi="http://www.w3.org/2001/XMLSchema-instance" xsi:type="dcterms:W3CDTF">2025-11-10T11:37:00Z</dcterms:modified>
  <cp:revision>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St-270/2025-39 / Zapisnik - Ročište radi izjašnjenja o prijedlogu za otvaranje steč.post (St-270-25 Zapisnik - prethodni postupak II.docx)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